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29" w:rsidRPr="00813FF2" w:rsidRDefault="00226229" w:rsidP="00226229">
      <w:pPr>
        <w:jc w:val="center"/>
        <w:rPr>
          <w:rFonts w:ascii="Arial Black" w:hAnsi="Arial Black"/>
          <w:szCs w:val="24"/>
        </w:rPr>
      </w:pPr>
      <w:r w:rsidRPr="00813FF2">
        <w:rPr>
          <w:rFonts w:ascii="Arial Black" w:hAnsi="Arial Black"/>
          <w:szCs w:val="24"/>
        </w:rPr>
        <w:t>Answer Sheet to Accompany Assignment: LP2: Digital Movie</w:t>
      </w:r>
    </w:p>
    <w:p w:rsidR="00226229" w:rsidRDefault="00226229" w:rsidP="00226229"/>
    <w:p w:rsidR="00226229" w:rsidRPr="000A0F3F" w:rsidRDefault="00226229" w:rsidP="00226229">
      <w:pPr>
        <w:rPr>
          <w:b/>
          <w:sz w:val="22"/>
        </w:rPr>
      </w:pPr>
      <w:r w:rsidRPr="000A0F3F">
        <w:rPr>
          <w:b/>
          <w:sz w:val="22"/>
        </w:rPr>
        <w:t xml:space="preserve">Name: </w:t>
      </w:r>
    </w:p>
    <w:p w:rsidR="00226229" w:rsidRPr="000A0F3F" w:rsidRDefault="00226229" w:rsidP="00226229">
      <w:pPr>
        <w:rPr>
          <w:sz w:val="22"/>
        </w:rPr>
      </w:pPr>
    </w:p>
    <w:p w:rsidR="00226229" w:rsidRPr="000A0F3F" w:rsidRDefault="00226229" w:rsidP="00226229">
      <w:pPr>
        <w:rPr>
          <w:b/>
          <w:sz w:val="22"/>
        </w:rPr>
      </w:pPr>
      <w:r w:rsidRPr="000A0F3F">
        <w:rPr>
          <w:b/>
          <w:sz w:val="22"/>
        </w:rPr>
        <w:t>1.  What GPS does your movie fulfill?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226229" w:rsidRPr="0076145E">
        <w:tc>
          <w:tcPr>
            <w:tcW w:w="9576" w:type="dxa"/>
          </w:tcPr>
          <w:p w:rsidR="00226229" w:rsidRPr="0076145E" w:rsidRDefault="00226229" w:rsidP="0033623F">
            <w:pPr>
              <w:rPr>
                <w:rFonts w:ascii="Comic Sans MS" w:hAnsi="Comic Sans MS" w:cs="Times New Roman"/>
                <w:b/>
                <w:bCs/>
                <w:color w:val="000000"/>
                <w:sz w:val="22"/>
              </w:rPr>
            </w:pPr>
            <w:r w:rsidRPr="0076145E">
              <w:rPr>
                <w:rFonts w:ascii="Comic Sans MS" w:hAnsi="Comic Sans MS" w:cs="Times New Roman"/>
                <w:b/>
                <w:bCs/>
                <w:color w:val="000000"/>
                <w:sz w:val="22"/>
              </w:rPr>
              <w:t>SCSh6. Students will communicate scientific investigations and information clearly.</w:t>
            </w:r>
            <w:r w:rsidRPr="0076145E">
              <w:rPr>
                <w:rFonts w:ascii="Comic Sans MS" w:hAnsi="Comic Sans MS" w:cs="Times New Roman"/>
                <w:b/>
                <w:bCs/>
                <w:color w:val="000000"/>
                <w:sz w:val="22"/>
              </w:rPr>
              <w:tab/>
            </w:r>
          </w:p>
          <w:p w:rsidR="00226229" w:rsidRPr="0076145E" w:rsidRDefault="00226229" w:rsidP="003362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Times New Roman"/>
                <w:color w:val="000000"/>
                <w:sz w:val="22"/>
              </w:rPr>
            </w:pPr>
            <w:r w:rsidRPr="0076145E">
              <w:rPr>
                <w:rFonts w:ascii="Comic Sans MS" w:hAnsi="Comic Sans MS" w:cs="Times New Roman"/>
                <w:color w:val="000000"/>
                <w:sz w:val="22"/>
              </w:rPr>
              <w:tab/>
              <w:t>b. Write clear, coherent accounts of current scientific issues, including possible</w:t>
            </w:r>
          </w:p>
          <w:p w:rsidR="00226229" w:rsidRPr="0076145E" w:rsidRDefault="00226229" w:rsidP="003362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Times New Roman"/>
                <w:color w:val="000000"/>
                <w:sz w:val="22"/>
              </w:rPr>
            </w:pPr>
            <w:proofErr w:type="gramStart"/>
            <w:r w:rsidRPr="0076145E">
              <w:rPr>
                <w:rFonts w:ascii="Comic Sans MS" w:hAnsi="Comic Sans MS" w:cs="Times New Roman"/>
                <w:color w:val="000000"/>
                <w:sz w:val="22"/>
              </w:rPr>
              <w:t>alternative</w:t>
            </w:r>
            <w:proofErr w:type="gramEnd"/>
            <w:r w:rsidRPr="0076145E">
              <w:rPr>
                <w:rFonts w:ascii="Comic Sans MS" w:hAnsi="Comic Sans MS" w:cs="Times New Roman"/>
                <w:color w:val="000000"/>
                <w:sz w:val="22"/>
              </w:rPr>
              <w:t xml:space="preserve"> interpretations of the data </w:t>
            </w:r>
          </w:p>
          <w:p w:rsidR="00226229" w:rsidRPr="0076145E" w:rsidRDefault="00226229" w:rsidP="003362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Times New Roman"/>
                <w:color w:val="000000"/>
                <w:sz w:val="22"/>
              </w:rPr>
            </w:pPr>
            <w:r w:rsidRPr="0076145E">
              <w:rPr>
                <w:rFonts w:ascii="Comic Sans MS" w:hAnsi="Comic Sans MS" w:cs="Times New Roman"/>
                <w:color w:val="000000"/>
                <w:sz w:val="22"/>
              </w:rPr>
              <w:tab/>
              <w:t>c. Use data as evidence to support scientific arguments and claims in written or oral</w:t>
            </w:r>
          </w:p>
          <w:p w:rsidR="00226229" w:rsidRPr="0076145E" w:rsidRDefault="00226229" w:rsidP="0033623F">
            <w:pPr>
              <w:spacing w:line="240" w:lineRule="auto"/>
              <w:rPr>
                <w:rFonts w:ascii="Comic Sans MS" w:hAnsi="Comic Sans MS" w:cs="Times New Roman"/>
                <w:color w:val="000000"/>
                <w:sz w:val="22"/>
              </w:rPr>
            </w:pPr>
            <w:proofErr w:type="gramStart"/>
            <w:r w:rsidRPr="0076145E">
              <w:rPr>
                <w:rFonts w:ascii="Comic Sans MS" w:hAnsi="Comic Sans MS" w:cs="Times New Roman"/>
                <w:color w:val="000000"/>
                <w:sz w:val="22"/>
              </w:rPr>
              <w:t>presentations</w:t>
            </w:r>
            <w:proofErr w:type="gramEnd"/>
            <w:r w:rsidRPr="0076145E">
              <w:rPr>
                <w:rFonts w:ascii="Comic Sans MS" w:hAnsi="Comic Sans MS" w:cs="Times New Roman"/>
                <w:color w:val="000000"/>
                <w:sz w:val="22"/>
              </w:rPr>
              <w:t>.</w:t>
            </w:r>
          </w:p>
        </w:tc>
      </w:tr>
    </w:tbl>
    <w:p w:rsidR="00226229" w:rsidRPr="000A0F3F" w:rsidRDefault="00226229" w:rsidP="00226229">
      <w:pPr>
        <w:rPr>
          <w:sz w:val="22"/>
        </w:rPr>
      </w:pPr>
    </w:p>
    <w:p w:rsidR="00226229" w:rsidRPr="000A0F3F" w:rsidRDefault="00226229" w:rsidP="00226229">
      <w:pPr>
        <w:rPr>
          <w:sz w:val="22"/>
        </w:rPr>
      </w:pPr>
    </w:p>
    <w:p w:rsidR="00226229" w:rsidRPr="000A0F3F" w:rsidRDefault="00226229" w:rsidP="00226229">
      <w:pPr>
        <w:rPr>
          <w:b/>
          <w:sz w:val="22"/>
        </w:rPr>
      </w:pPr>
      <w:r w:rsidRPr="000A0F3F">
        <w:rPr>
          <w:b/>
          <w:sz w:val="22"/>
        </w:rPr>
        <w:t xml:space="preserve">2.  Briefly describe the lesson/project that you would have students make this movie for.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226229" w:rsidRPr="00641DF9">
        <w:tc>
          <w:tcPr>
            <w:tcW w:w="9576" w:type="dxa"/>
          </w:tcPr>
          <w:p w:rsidR="00226229" w:rsidRPr="00641DF9" w:rsidRDefault="00226229" w:rsidP="0033623F">
            <w:pPr>
              <w:spacing w:after="0" w:line="240" w:lineRule="auto"/>
              <w:rPr>
                <w:rFonts w:ascii="Comic Sans MS" w:hAnsi="Comic Sans MS"/>
                <w:sz w:val="22"/>
              </w:rPr>
            </w:pPr>
            <w:r w:rsidRPr="00641DF9">
              <w:rPr>
                <w:rFonts w:ascii="Comic Sans MS" w:hAnsi="Comic Sans MS"/>
                <w:sz w:val="22"/>
              </w:rPr>
              <w:t>This chemistry project is an opportunity for students to demonstrate integrated knowledge and skills in chemistry, history, and communication.  This will be achieved through the creative medium of a student-created movie.  More specifically, the student will choose a scientist who made a significant contribution to the field of chemistry, then create a short movie about the scientist, what he discovered/developed, how the contribution advanced science, and instructions for a related laboratory experiment that the student could do in the lab.</w:t>
            </w:r>
            <w:r>
              <w:rPr>
                <w:rFonts w:ascii="Comic Sans MS" w:hAnsi="Comic Sans MS"/>
                <w:sz w:val="22"/>
              </w:rPr>
              <w:t xml:space="preserve">  Students should follow the “Movie Checklist” of criteria below.  </w:t>
            </w:r>
            <w:r w:rsidRPr="00641DF9">
              <w:rPr>
                <w:rFonts w:ascii="Comic Sans MS" w:hAnsi="Comic Sans MS"/>
                <w:sz w:val="22"/>
              </w:rPr>
              <w:t xml:space="preserve">  </w:t>
            </w:r>
          </w:p>
          <w:p w:rsidR="00226229" w:rsidRPr="00641DF9" w:rsidRDefault="00226229" w:rsidP="0033623F">
            <w:pPr>
              <w:spacing w:after="0" w:line="240" w:lineRule="auto"/>
              <w:rPr>
                <w:rFonts w:ascii="Comic Sans MS" w:hAnsi="Comic Sans MS"/>
                <w:sz w:val="22"/>
              </w:rPr>
            </w:pPr>
          </w:p>
        </w:tc>
      </w:tr>
    </w:tbl>
    <w:p w:rsidR="00226229" w:rsidRDefault="00226229" w:rsidP="00226229">
      <w:pPr>
        <w:rPr>
          <w:sz w:val="22"/>
        </w:rPr>
      </w:pPr>
    </w:p>
    <w:p w:rsidR="00226229" w:rsidRDefault="00226229" w:rsidP="00226229">
      <w:pPr>
        <w:rPr>
          <w:sz w:val="22"/>
        </w:rPr>
      </w:pPr>
    </w:p>
    <w:p w:rsidR="00226229" w:rsidRDefault="00226229" w:rsidP="00226229">
      <w:pPr>
        <w:rPr>
          <w:b/>
          <w:sz w:val="22"/>
        </w:rPr>
      </w:pPr>
      <w:r w:rsidRPr="00182BCA">
        <w:rPr>
          <w:b/>
          <w:sz w:val="22"/>
        </w:rPr>
        <w:t xml:space="preserve">3.  List at least </w:t>
      </w:r>
      <w:r>
        <w:rPr>
          <w:b/>
          <w:sz w:val="22"/>
        </w:rPr>
        <w:t>3</w:t>
      </w:r>
      <w:r w:rsidRPr="00182BCA">
        <w:rPr>
          <w:b/>
          <w:sz w:val="22"/>
        </w:rPr>
        <w:t xml:space="preserve"> expectations for the student’s movies.  </w:t>
      </w:r>
      <w:r>
        <w:rPr>
          <w:b/>
          <w:sz w:val="22"/>
        </w:rPr>
        <w:t>This needs to go beyond the technical specifications already given in the Movie Checklist.</w:t>
      </w:r>
    </w:p>
    <w:p w:rsidR="00226229" w:rsidRPr="009469A9" w:rsidRDefault="00226229" w:rsidP="00226229">
      <w:pPr>
        <w:spacing w:after="0" w:line="240" w:lineRule="auto"/>
        <w:rPr>
          <w:b/>
          <w:sz w:val="22"/>
        </w:rPr>
      </w:pPr>
      <w:r w:rsidRPr="009469A9">
        <w:rPr>
          <w:b/>
          <w:sz w:val="22"/>
        </w:rPr>
        <w:t>Checklist (Movie):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8"/>
        <w:gridCol w:w="1830"/>
      </w:tblGrid>
      <w:tr w:rsidR="00226229" w:rsidRPr="009469A9"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b/>
                <w:sz w:val="22"/>
              </w:rPr>
            </w:pPr>
            <w:r w:rsidRPr="009469A9">
              <w:rPr>
                <w:b/>
                <w:sz w:val="22"/>
              </w:rPr>
              <w:t>Criterion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b/>
                <w:sz w:val="22"/>
              </w:rPr>
            </w:pPr>
            <w:r w:rsidRPr="009469A9">
              <w:rPr>
                <w:b/>
                <w:sz w:val="22"/>
              </w:rPr>
              <w:t>Present/Absent</w:t>
            </w: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Movie is at least 3 minutes in length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Story includes music that fades in and out.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Music is smoothly incorporated without unintended volume fluctuations.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A text is included (either narrated with voice or conveyed with text slides).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Title screen has a title.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Title screen has an author name.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Credits cite the origin of the pictures. (</w:t>
            </w:r>
            <w:proofErr w:type="gramStart"/>
            <w:r w:rsidRPr="009469A9">
              <w:rPr>
                <w:sz w:val="22"/>
              </w:rPr>
              <w:t>specific</w:t>
            </w:r>
            <w:proofErr w:type="gramEnd"/>
            <w:r w:rsidRPr="009469A9">
              <w:rPr>
                <w:sz w:val="22"/>
              </w:rPr>
              <w:t xml:space="preserve"> author/website)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Credits cite the origin of the music. (</w:t>
            </w:r>
            <w:proofErr w:type="gramStart"/>
            <w:r w:rsidRPr="009469A9">
              <w:rPr>
                <w:sz w:val="22"/>
              </w:rPr>
              <w:t>artist</w:t>
            </w:r>
            <w:proofErr w:type="gramEnd"/>
            <w:r w:rsidRPr="009469A9">
              <w:rPr>
                <w:sz w:val="22"/>
              </w:rPr>
              <w:t>/band name)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Images are clear (not blurry).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At least 2 types of transitions are used at least once.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  <w:tr w:rsidR="00226229" w:rsidRPr="009469A9">
        <w:tblPrEx>
          <w:tblLook w:val="01E0"/>
        </w:tblPrEx>
        <w:tc>
          <w:tcPr>
            <w:tcW w:w="7638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  <w:r w:rsidRPr="009469A9">
              <w:rPr>
                <w:sz w:val="22"/>
              </w:rPr>
              <w:t>At least 2 types of effects are used at least once.</w:t>
            </w:r>
          </w:p>
        </w:tc>
        <w:tc>
          <w:tcPr>
            <w:tcW w:w="1830" w:type="dxa"/>
          </w:tcPr>
          <w:p w:rsidR="00226229" w:rsidRPr="009469A9" w:rsidRDefault="00226229" w:rsidP="0033623F">
            <w:pPr>
              <w:spacing w:after="0" w:line="240" w:lineRule="auto"/>
              <w:rPr>
                <w:sz w:val="22"/>
              </w:rPr>
            </w:pPr>
          </w:p>
        </w:tc>
      </w:tr>
    </w:tbl>
    <w:p w:rsidR="00226229" w:rsidRPr="00182BCA" w:rsidRDefault="00226229" w:rsidP="00226229">
      <w:pPr>
        <w:rPr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226229" w:rsidRPr="007137A4">
        <w:tc>
          <w:tcPr>
            <w:tcW w:w="9576" w:type="dxa"/>
          </w:tcPr>
          <w:p w:rsidR="00226229" w:rsidRDefault="00226229">
            <w:pPr>
              <w:rPr>
                <w:sz w:val="22"/>
              </w:rPr>
            </w:pPr>
            <w:r>
              <w:rPr>
                <w:sz w:val="22"/>
              </w:rPr>
              <w:t>Project includes a movie clip of at least 1 science teacher/</w:t>
            </w:r>
            <w:proofErr w:type="gramStart"/>
            <w:r>
              <w:rPr>
                <w:sz w:val="22"/>
              </w:rPr>
              <w:t>professor, that</w:t>
            </w:r>
            <w:proofErr w:type="gramEnd"/>
            <w:r>
              <w:rPr>
                <w:sz w:val="22"/>
              </w:rPr>
              <w:t xml:space="preserve"> the student knows, speaking on the topic.</w:t>
            </w:r>
          </w:p>
          <w:p w:rsidR="00226229" w:rsidRDefault="00226229">
            <w:pPr>
              <w:rPr>
                <w:sz w:val="22"/>
              </w:rPr>
            </w:pPr>
            <w:r>
              <w:rPr>
                <w:sz w:val="22"/>
              </w:rPr>
              <w:t>Lab experiment instructions should be video or text &amp; pictures with voice over.</w:t>
            </w:r>
          </w:p>
          <w:p w:rsidR="00226229" w:rsidRPr="00641DF9" w:rsidRDefault="00226229">
            <w:pPr>
              <w:rPr>
                <w:sz w:val="22"/>
              </w:rPr>
            </w:pPr>
            <w:r>
              <w:rPr>
                <w:sz w:val="22"/>
              </w:rPr>
              <w:t xml:space="preserve">Include an image of the scientist and a timeline. </w:t>
            </w:r>
          </w:p>
          <w:p w:rsidR="00226229" w:rsidRPr="007137A4" w:rsidRDefault="00226229">
            <w:pPr>
              <w:rPr>
                <w:sz w:val="22"/>
              </w:rPr>
            </w:pPr>
          </w:p>
        </w:tc>
      </w:tr>
    </w:tbl>
    <w:p w:rsidR="00226229" w:rsidRPr="000A0F3F" w:rsidRDefault="00226229" w:rsidP="00226229">
      <w:pPr>
        <w:rPr>
          <w:sz w:val="22"/>
        </w:rPr>
      </w:pPr>
    </w:p>
    <w:p w:rsidR="00226229" w:rsidRPr="000A0F3F" w:rsidRDefault="00226229" w:rsidP="00226229">
      <w:pPr>
        <w:rPr>
          <w:sz w:val="22"/>
        </w:rPr>
      </w:pPr>
    </w:p>
    <w:p w:rsidR="00226229" w:rsidRPr="000A0F3F" w:rsidRDefault="00226229" w:rsidP="00226229">
      <w:pPr>
        <w:rPr>
          <w:b/>
          <w:sz w:val="22"/>
        </w:rPr>
      </w:pPr>
      <w:r>
        <w:rPr>
          <w:b/>
          <w:sz w:val="22"/>
        </w:rPr>
        <w:t>4</w:t>
      </w:r>
      <w:r w:rsidRPr="000A0F3F">
        <w:rPr>
          <w:b/>
          <w:sz w:val="22"/>
        </w:rPr>
        <w:t xml:space="preserve">.  Is </w:t>
      </w:r>
      <w:r>
        <w:rPr>
          <w:b/>
          <w:sz w:val="22"/>
        </w:rPr>
        <w:t>the</w:t>
      </w:r>
      <w:r w:rsidRPr="000A0F3F">
        <w:rPr>
          <w:b/>
          <w:sz w:val="22"/>
        </w:rPr>
        <w:t xml:space="preserve"> use of media in this </w:t>
      </w:r>
      <w:r>
        <w:rPr>
          <w:b/>
          <w:sz w:val="22"/>
        </w:rPr>
        <w:t xml:space="preserve">student </w:t>
      </w:r>
      <w:r w:rsidRPr="000A0F3F">
        <w:rPr>
          <w:b/>
          <w:sz w:val="22"/>
        </w:rPr>
        <w:t xml:space="preserve">movie considered “fair use?”  </w:t>
      </w:r>
    </w:p>
    <w:p w:rsidR="00226229" w:rsidRDefault="00226229" w:rsidP="00226229">
      <w:pPr>
        <w:rPr>
          <w:sz w:val="22"/>
        </w:rPr>
      </w:pPr>
      <w:r w:rsidRPr="000A0F3F">
        <w:rPr>
          <w:sz w:val="22"/>
        </w:rPr>
        <w:t xml:space="preserve">Please list where you obtained your media (pictures, audio, video, etc.).  An example of how to fill out such a chart is at </w:t>
      </w:r>
      <w:hyperlink r:id="rId5" w:history="1">
        <w:r w:rsidRPr="000A0F3F">
          <w:rPr>
            <w:rStyle w:val="Hyperlink"/>
            <w:sz w:val="22"/>
          </w:rPr>
          <w:t>Sample List of Credits</w:t>
        </w:r>
      </w:hyperlink>
      <w:r w:rsidRPr="000A0F3F">
        <w:rPr>
          <w:sz w:val="22"/>
        </w:rPr>
        <w:t>.</w:t>
      </w:r>
    </w:p>
    <w:p w:rsidR="00226229" w:rsidRPr="009A4A25" w:rsidRDefault="00226229" w:rsidP="00226229">
      <w:pPr>
        <w:rPr>
          <w:sz w:val="22"/>
        </w:rPr>
      </w:pPr>
      <w:r w:rsidRPr="009A4A25">
        <w:rPr>
          <w:sz w:val="22"/>
        </w:rPr>
        <w:t xml:space="preserve">It is important to be fair in your media use and to teach your students to be the same. From </w:t>
      </w:r>
      <w:hyperlink r:id="rId6" w:history="1">
        <w:r w:rsidRPr="009A4A25">
          <w:rPr>
            <w:rStyle w:val="Hyperlink"/>
            <w:sz w:val="22"/>
          </w:rPr>
          <w:t>Copying Rights and Copying Wrongs</w:t>
        </w:r>
      </w:hyperlink>
      <w:r w:rsidRPr="009A4A25">
        <w:rPr>
          <w:sz w:val="22"/>
        </w:rPr>
        <w:t>, I quote the multimedia guidelines:</w:t>
      </w:r>
    </w:p>
    <w:p w:rsidR="00226229" w:rsidRPr="009A4A25" w:rsidRDefault="00226229" w:rsidP="00226229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9A4A25">
        <w:rPr>
          <w:sz w:val="20"/>
          <w:szCs w:val="20"/>
        </w:rPr>
        <w:t>“</w:t>
      </w:r>
      <w:proofErr w:type="gramStart"/>
      <w:r w:rsidRPr="009A4A25">
        <w:rPr>
          <w:sz w:val="20"/>
          <w:szCs w:val="20"/>
        </w:rPr>
        <w:t>up</w:t>
      </w:r>
      <w:proofErr w:type="gramEnd"/>
      <w:r w:rsidRPr="009A4A25">
        <w:rPr>
          <w:sz w:val="20"/>
          <w:szCs w:val="20"/>
        </w:rPr>
        <w:t xml:space="preserve"> to three minutes or 10 percent, whichever is less, of a single copyrighted </w:t>
      </w:r>
      <w:r w:rsidRPr="009A4A25">
        <w:rPr>
          <w:b/>
          <w:sz w:val="20"/>
          <w:szCs w:val="20"/>
          <w:u w:val="single"/>
        </w:rPr>
        <w:t>motion media</w:t>
      </w:r>
      <w:r w:rsidRPr="009A4A25">
        <w:rPr>
          <w:sz w:val="20"/>
          <w:szCs w:val="20"/>
        </w:rPr>
        <w:t xml:space="preserve"> work. </w:t>
      </w:r>
    </w:p>
    <w:p w:rsidR="00226229" w:rsidRPr="009A4A25" w:rsidRDefault="00226229" w:rsidP="00226229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proofErr w:type="gramStart"/>
      <w:r w:rsidRPr="009A4A25">
        <w:rPr>
          <w:sz w:val="20"/>
          <w:szCs w:val="20"/>
        </w:rPr>
        <w:t>up</w:t>
      </w:r>
      <w:proofErr w:type="gramEnd"/>
      <w:r w:rsidRPr="009A4A25">
        <w:rPr>
          <w:sz w:val="20"/>
          <w:szCs w:val="20"/>
        </w:rPr>
        <w:t xml:space="preserve"> to 30 seconds or 10 percent, whichever is less, of </w:t>
      </w:r>
      <w:r w:rsidRPr="009A4A25">
        <w:rPr>
          <w:b/>
          <w:sz w:val="20"/>
          <w:szCs w:val="20"/>
          <w:u w:val="single"/>
        </w:rPr>
        <w:t>music</w:t>
      </w:r>
      <w:r w:rsidRPr="009A4A25">
        <w:rPr>
          <w:b/>
          <w:sz w:val="20"/>
          <w:szCs w:val="20"/>
        </w:rPr>
        <w:t xml:space="preserve"> </w:t>
      </w:r>
      <w:r w:rsidRPr="009A4A25">
        <w:rPr>
          <w:sz w:val="20"/>
          <w:szCs w:val="20"/>
        </w:rPr>
        <w:t xml:space="preserve">and lyrics from a single musical work. </w:t>
      </w:r>
    </w:p>
    <w:p w:rsidR="00226229" w:rsidRDefault="00226229" w:rsidP="00226229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proofErr w:type="gramStart"/>
      <w:r w:rsidRPr="009A4A25">
        <w:rPr>
          <w:sz w:val="20"/>
          <w:szCs w:val="20"/>
        </w:rPr>
        <w:t>up</w:t>
      </w:r>
      <w:proofErr w:type="gramEnd"/>
      <w:r w:rsidRPr="009A4A25">
        <w:rPr>
          <w:sz w:val="20"/>
          <w:szCs w:val="20"/>
        </w:rPr>
        <w:t xml:space="preserve"> to five </w:t>
      </w:r>
      <w:r w:rsidRPr="009A4A25">
        <w:rPr>
          <w:b/>
          <w:sz w:val="20"/>
          <w:szCs w:val="20"/>
          <w:u w:val="single"/>
        </w:rPr>
        <w:t>photographs</w:t>
      </w:r>
      <w:r w:rsidRPr="009A4A25">
        <w:rPr>
          <w:sz w:val="20"/>
          <w:szCs w:val="20"/>
        </w:rPr>
        <w:t xml:space="preserve"> or illustrations by one person and no more than 15 images or 10 percent, whichever is less, of the photographs or illustrations from a single published work.”</w:t>
      </w:r>
    </w:p>
    <w:p w:rsidR="00226229" w:rsidRPr="00974C51" w:rsidRDefault="00226229" w:rsidP="00226229">
      <w:pPr>
        <w:spacing w:before="100" w:beforeAutospacing="1" w:after="100" w:afterAutospacing="1" w:line="240" w:lineRule="auto"/>
        <w:rPr>
          <w:b/>
          <w:color w:val="943634"/>
          <w:sz w:val="22"/>
        </w:rPr>
      </w:pPr>
      <w:r w:rsidRPr="00974C51">
        <w:rPr>
          <w:b/>
          <w:color w:val="943634"/>
          <w:sz w:val="22"/>
        </w:rPr>
        <w:t xml:space="preserve">Do your best to be fair in your use of media.  </w:t>
      </w:r>
      <w:r>
        <w:rPr>
          <w:b/>
          <w:color w:val="943634"/>
          <w:sz w:val="22"/>
        </w:rPr>
        <w:t xml:space="preserve">Given the access we have to so </w:t>
      </w:r>
      <w:proofErr w:type="gramStart"/>
      <w:r>
        <w:rPr>
          <w:b/>
          <w:color w:val="943634"/>
          <w:sz w:val="22"/>
        </w:rPr>
        <w:t>much media</w:t>
      </w:r>
      <w:proofErr w:type="gramEnd"/>
      <w:r>
        <w:rPr>
          <w:b/>
          <w:color w:val="943634"/>
          <w:sz w:val="22"/>
        </w:rPr>
        <w:t>, i</w:t>
      </w:r>
      <w:r w:rsidRPr="00974C51">
        <w:rPr>
          <w:b/>
          <w:color w:val="943634"/>
          <w:sz w:val="22"/>
        </w:rPr>
        <w:t xml:space="preserve">t's easy to </w:t>
      </w:r>
      <w:r>
        <w:rPr>
          <w:b/>
          <w:color w:val="943634"/>
          <w:sz w:val="22"/>
        </w:rPr>
        <w:t>violate Fair Use</w:t>
      </w:r>
      <w:r w:rsidRPr="00974C51">
        <w:rPr>
          <w:b/>
          <w:color w:val="943634"/>
          <w:sz w:val="22"/>
        </w:rPr>
        <w:t xml:space="preserve"> (sometimes intentionally and sometimes unintentionally)</w:t>
      </w:r>
      <w:r>
        <w:rPr>
          <w:b/>
          <w:color w:val="943634"/>
          <w:sz w:val="22"/>
        </w:rPr>
        <w:t xml:space="preserve">.  In order to model digitally ethical behavior for our students, we have to master it ourselves first.  This definitely takes practice.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9"/>
        <w:gridCol w:w="6405"/>
        <w:gridCol w:w="1822"/>
      </w:tblGrid>
      <w:tr w:rsidR="00226229" w:rsidRPr="009A4A25">
        <w:tc>
          <w:tcPr>
            <w:tcW w:w="2284" w:type="dxa"/>
          </w:tcPr>
          <w:p w:rsidR="00226229" w:rsidRPr="009A4A25" w:rsidRDefault="00226229" w:rsidP="0033623F">
            <w:pPr>
              <w:jc w:val="center"/>
              <w:rPr>
                <w:b/>
                <w:sz w:val="22"/>
              </w:rPr>
            </w:pPr>
            <w:r w:rsidRPr="009A4A25">
              <w:rPr>
                <w:b/>
                <w:sz w:val="22"/>
              </w:rPr>
              <w:t>Media Element</w:t>
            </w:r>
          </w:p>
        </w:tc>
        <w:tc>
          <w:tcPr>
            <w:tcW w:w="4763" w:type="dxa"/>
          </w:tcPr>
          <w:p w:rsidR="00226229" w:rsidRPr="009A4A25" w:rsidRDefault="00226229" w:rsidP="0033623F">
            <w:pPr>
              <w:jc w:val="center"/>
              <w:rPr>
                <w:b/>
                <w:sz w:val="22"/>
              </w:rPr>
            </w:pPr>
            <w:r w:rsidRPr="009A4A25">
              <w:rPr>
                <w:b/>
                <w:sz w:val="22"/>
              </w:rPr>
              <w:t>Source</w:t>
            </w:r>
          </w:p>
        </w:tc>
        <w:tc>
          <w:tcPr>
            <w:tcW w:w="2529" w:type="dxa"/>
          </w:tcPr>
          <w:p w:rsidR="00226229" w:rsidRPr="009A4A25" w:rsidRDefault="00226229" w:rsidP="0033623F">
            <w:pPr>
              <w:jc w:val="center"/>
              <w:rPr>
                <w:b/>
                <w:sz w:val="22"/>
              </w:rPr>
            </w:pPr>
            <w:r w:rsidRPr="009A4A25">
              <w:rPr>
                <w:b/>
                <w:sz w:val="22"/>
              </w:rPr>
              <w:t>Why it meets Fair Use</w:t>
            </w:r>
          </w:p>
        </w:tc>
      </w:tr>
      <w:tr w:rsidR="00226229" w:rsidRPr="009A4A25">
        <w:tc>
          <w:tcPr>
            <w:tcW w:w="2284" w:type="dxa"/>
          </w:tcPr>
          <w:p w:rsidR="00226229" w:rsidRPr="009A4A25" w:rsidRDefault="0033623F" w:rsidP="0033623F">
            <w:pPr>
              <w:rPr>
                <w:sz w:val="22"/>
              </w:rPr>
            </w:pPr>
            <w:r>
              <w:rPr>
                <w:sz w:val="22"/>
              </w:rPr>
              <w:t>Voice over narration - biography</w:t>
            </w:r>
          </w:p>
        </w:tc>
        <w:tc>
          <w:tcPr>
            <w:tcW w:w="4763" w:type="dxa"/>
          </w:tcPr>
          <w:p w:rsidR="00D664C7" w:rsidRDefault="00D664C7" w:rsidP="0033623F">
            <w:pPr>
              <w:rPr>
                <w:sz w:val="22"/>
              </w:rPr>
            </w:pPr>
            <w:hyperlink r:id="rId7" w:history="1">
              <w:r w:rsidRPr="00202FF0">
                <w:rPr>
                  <w:rStyle w:val="Hyperlink"/>
                  <w:sz w:val="22"/>
                </w:rPr>
                <w:t>http://chemistry.about.com/od/famouschemists/a/avogadro.htm</w:t>
              </w:r>
            </w:hyperlink>
            <w:r>
              <w:rPr>
                <w:sz w:val="22"/>
              </w:rPr>
              <w:t>;</w:t>
            </w:r>
          </w:p>
          <w:p w:rsidR="00226229" w:rsidRPr="00D664C7" w:rsidRDefault="00D664C7" w:rsidP="0033623F">
            <w:pPr>
              <w:rPr>
                <w:i/>
                <w:sz w:val="22"/>
              </w:rPr>
            </w:pPr>
            <w:r w:rsidRPr="00D664C7">
              <w:rPr>
                <w:i/>
                <w:sz w:val="22"/>
              </w:rPr>
              <w:t>Exploring Creation with Chemistry, 2</w:t>
            </w:r>
            <w:r w:rsidRPr="00D664C7">
              <w:rPr>
                <w:i/>
                <w:sz w:val="22"/>
                <w:vertAlign w:val="superscript"/>
              </w:rPr>
              <w:t>nd</w:t>
            </w:r>
            <w:r w:rsidRPr="00D664C7">
              <w:rPr>
                <w:i/>
                <w:sz w:val="22"/>
              </w:rPr>
              <w:t xml:space="preserve"> Ed. </w:t>
            </w:r>
          </w:p>
        </w:tc>
        <w:tc>
          <w:tcPr>
            <w:tcW w:w="2529" w:type="dxa"/>
          </w:tcPr>
          <w:p w:rsidR="00226229" w:rsidRPr="009A4A25" w:rsidRDefault="00D664C7" w:rsidP="0033623F">
            <w:pPr>
              <w:rPr>
                <w:sz w:val="22"/>
              </w:rPr>
            </w:pPr>
            <w:r>
              <w:rPr>
                <w:sz w:val="22"/>
              </w:rPr>
              <w:t>Applied information; research only</w:t>
            </w:r>
          </w:p>
        </w:tc>
      </w:tr>
      <w:tr w:rsidR="00226229" w:rsidRPr="009A4A25">
        <w:tc>
          <w:tcPr>
            <w:tcW w:w="2284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>Music:  Green Acres Theme</w:t>
            </w:r>
          </w:p>
        </w:tc>
        <w:tc>
          <w:tcPr>
            <w:tcW w:w="4763" w:type="dxa"/>
          </w:tcPr>
          <w:p w:rsidR="00226229" w:rsidRPr="00106380" w:rsidRDefault="006732B4" w:rsidP="0033623F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iTunes</w:t>
            </w:r>
            <w:proofErr w:type="gramEnd"/>
          </w:p>
        </w:tc>
        <w:tc>
          <w:tcPr>
            <w:tcW w:w="2529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>Purchase; less than 45 sec</w:t>
            </w:r>
          </w:p>
        </w:tc>
      </w:tr>
      <w:tr w:rsidR="00226229" w:rsidRPr="009A4A25">
        <w:tc>
          <w:tcPr>
            <w:tcW w:w="2284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 xml:space="preserve">Music:  </w:t>
            </w:r>
            <w:proofErr w:type="spellStart"/>
            <w:r>
              <w:rPr>
                <w:sz w:val="22"/>
              </w:rPr>
              <w:t>Munsters</w:t>
            </w:r>
            <w:proofErr w:type="spellEnd"/>
            <w:r>
              <w:rPr>
                <w:sz w:val="22"/>
              </w:rPr>
              <w:t xml:space="preserve"> Theme</w:t>
            </w:r>
          </w:p>
        </w:tc>
        <w:tc>
          <w:tcPr>
            <w:tcW w:w="4763" w:type="dxa"/>
          </w:tcPr>
          <w:p w:rsidR="00226229" w:rsidRPr="00E24A73" w:rsidRDefault="006732B4" w:rsidP="0033623F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iTunes</w:t>
            </w:r>
            <w:proofErr w:type="gramEnd"/>
          </w:p>
        </w:tc>
        <w:tc>
          <w:tcPr>
            <w:tcW w:w="2529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>Purchase; less than 45 sec</w:t>
            </w:r>
          </w:p>
        </w:tc>
      </w:tr>
      <w:tr w:rsidR="00226229" w:rsidRPr="009A4A25">
        <w:tc>
          <w:tcPr>
            <w:tcW w:w="2284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>Music:  Hawaii 5 – 0 Theme</w:t>
            </w:r>
          </w:p>
        </w:tc>
        <w:tc>
          <w:tcPr>
            <w:tcW w:w="4763" w:type="dxa"/>
          </w:tcPr>
          <w:p w:rsidR="00226229" w:rsidRPr="00237421" w:rsidRDefault="006732B4" w:rsidP="0033623F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iTunes</w:t>
            </w:r>
            <w:proofErr w:type="gramEnd"/>
          </w:p>
        </w:tc>
        <w:tc>
          <w:tcPr>
            <w:tcW w:w="2529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>Purchase; less than 45 sec</w:t>
            </w:r>
          </w:p>
        </w:tc>
      </w:tr>
      <w:tr w:rsidR="00226229" w:rsidRPr="009A4A25">
        <w:tc>
          <w:tcPr>
            <w:tcW w:w="2284" w:type="dxa"/>
          </w:tcPr>
          <w:p w:rsidR="00226229" w:rsidRPr="009A4A25" w:rsidRDefault="00DB1402" w:rsidP="0033623F">
            <w:pPr>
              <w:rPr>
                <w:sz w:val="22"/>
              </w:rPr>
            </w:pPr>
            <w:r>
              <w:rPr>
                <w:sz w:val="22"/>
              </w:rPr>
              <w:t>Avogadro image</w:t>
            </w:r>
          </w:p>
        </w:tc>
        <w:tc>
          <w:tcPr>
            <w:tcW w:w="4763" w:type="dxa"/>
          </w:tcPr>
          <w:p w:rsidR="00226229" w:rsidRPr="00F461FC" w:rsidRDefault="00C00471" w:rsidP="0033623F">
            <w:pPr>
              <w:rPr>
                <w:sz w:val="22"/>
              </w:rPr>
            </w:pPr>
            <w:hyperlink r:id="rId8" w:history="1">
              <w:r w:rsidRPr="00202FF0">
                <w:rPr>
                  <w:rStyle w:val="Hyperlink"/>
                  <w:sz w:val="22"/>
                </w:rPr>
                <w:t>http://schools-wikipedia.org/wp/a/Avogadro%2527s_law.htm</w:t>
              </w:r>
            </w:hyperlink>
            <w:r>
              <w:rPr>
                <w:sz w:val="22"/>
              </w:rPr>
              <w:t xml:space="preserve"> </w:t>
            </w:r>
          </w:p>
        </w:tc>
        <w:tc>
          <w:tcPr>
            <w:tcW w:w="2529" w:type="dxa"/>
          </w:tcPr>
          <w:p w:rsidR="00226229" w:rsidRPr="009A4A25" w:rsidRDefault="00DB1402" w:rsidP="0033623F">
            <w:pPr>
              <w:rPr>
                <w:sz w:val="22"/>
              </w:rPr>
            </w:pPr>
            <w:r>
              <w:rPr>
                <w:sz w:val="22"/>
              </w:rPr>
              <w:t>GNU Free Documentation License</w:t>
            </w:r>
          </w:p>
        </w:tc>
      </w:tr>
      <w:tr w:rsidR="00226229" w:rsidRPr="009A4A25">
        <w:tc>
          <w:tcPr>
            <w:tcW w:w="2284" w:type="dxa"/>
          </w:tcPr>
          <w:p w:rsidR="00226229" w:rsidRPr="009A4A25" w:rsidRDefault="003C5505" w:rsidP="0033623F">
            <w:pPr>
              <w:rPr>
                <w:sz w:val="22"/>
              </w:rPr>
            </w:pPr>
            <w:r>
              <w:rPr>
                <w:sz w:val="22"/>
              </w:rPr>
              <w:t>Flamingo, eggs, sand dune images</w:t>
            </w:r>
          </w:p>
        </w:tc>
        <w:tc>
          <w:tcPr>
            <w:tcW w:w="4763" w:type="dxa"/>
          </w:tcPr>
          <w:p w:rsidR="00226229" w:rsidRPr="003C5505" w:rsidRDefault="00C00471" w:rsidP="0033623F">
            <w:pPr>
              <w:rPr>
                <w:sz w:val="22"/>
              </w:rPr>
            </w:pPr>
            <w:hyperlink r:id="rId9" w:history="1">
              <w:r w:rsidRPr="00202FF0">
                <w:rPr>
                  <w:rStyle w:val="Hyperlink"/>
                  <w:sz w:val="22"/>
                </w:rPr>
                <w:t>http://office.microsoft.com/en-us/images/</w:t>
              </w:r>
            </w:hyperlink>
            <w:r>
              <w:rPr>
                <w:sz w:val="22"/>
              </w:rPr>
              <w:t xml:space="preserve"> </w:t>
            </w:r>
          </w:p>
        </w:tc>
        <w:tc>
          <w:tcPr>
            <w:tcW w:w="2529" w:type="dxa"/>
          </w:tcPr>
          <w:p w:rsidR="00226229" w:rsidRPr="009A4A25" w:rsidRDefault="006732B4" w:rsidP="0033623F">
            <w:pPr>
              <w:rPr>
                <w:sz w:val="22"/>
              </w:rPr>
            </w:pPr>
            <w:r>
              <w:rPr>
                <w:sz w:val="22"/>
              </w:rPr>
              <w:t>Software contract agreement</w:t>
            </w:r>
          </w:p>
        </w:tc>
      </w:tr>
    </w:tbl>
    <w:p w:rsidR="00226229" w:rsidRPr="009A4A25" w:rsidRDefault="00226229" w:rsidP="00226229">
      <w:pPr>
        <w:rPr>
          <w:sz w:val="22"/>
        </w:rPr>
      </w:pPr>
      <w:r w:rsidRPr="009A4A25">
        <w:rPr>
          <w:sz w:val="22"/>
        </w:rPr>
        <w:t xml:space="preserve">  </w:t>
      </w:r>
    </w:p>
    <w:p w:rsidR="0033623F" w:rsidRDefault="0033623F"/>
    <w:sectPr w:rsidR="0033623F" w:rsidSect="0033623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2E4F"/>
    <w:multiLevelType w:val="multilevel"/>
    <w:tmpl w:val="A4AA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6229"/>
    <w:rsid w:val="00106380"/>
    <w:rsid w:val="001E4CCA"/>
    <w:rsid w:val="00226229"/>
    <w:rsid w:val="00237421"/>
    <w:rsid w:val="00302094"/>
    <w:rsid w:val="0033623F"/>
    <w:rsid w:val="003C5505"/>
    <w:rsid w:val="003E01AC"/>
    <w:rsid w:val="006732B4"/>
    <w:rsid w:val="00B1003D"/>
    <w:rsid w:val="00C00471"/>
    <w:rsid w:val="00D664C7"/>
    <w:rsid w:val="00DB1402"/>
    <w:rsid w:val="00E24A73"/>
    <w:rsid w:val="00F461F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229"/>
    <w:pPr>
      <w:spacing w:after="200" w:line="276" w:lineRule="auto"/>
    </w:pPr>
    <w:rPr>
      <w:rFonts w:ascii="Arial" w:eastAsia="Calibri" w:hAnsi="Arial" w:cs="Courier New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2262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62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un.westga.edu/~khuett/sample_list_of_credits.doc" TargetMode="External"/><Relationship Id="rId6" Type="http://schemas.openxmlformats.org/officeDocument/2006/relationships/hyperlink" Target="http://www.educationworld.com/a_curr/curr280d.shtml" TargetMode="External"/><Relationship Id="rId7" Type="http://schemas.openxmlformats.org/officeDocument/2006/relationships/hyperlink" Target="http://chemistry.about.com/od/famouschemists/a/avogadro.htm" TargetMode="External"/><Relationship Id="rId8" Type="http://schemas.openxmlformats.org/officeDocument/2006/relationships/hyperlink" Target="http://schools-wikipedia.org/wp/a/Avogadro%2527s_law.htm" TargetMode="External"/><Relationship Id="rId9" Type="http://schemas.openxmlformats.org/officeDocument/2006/relationships/hyperlink" Target="http://office.microsoft.com/en-us/imag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554</Words>
  <Characters>3159</Characters>
  <Application>Microsoft Macintosh Word</Application>
  <DocSecurity>0</DocSecurity>
  <Lines>26</Lines>
  <Paragraphs>6</Paragraphs>
  <ScaleCrop>false</ScaleCrop>
  <Company>Lighthouse Classical Homeschooler's Academy, Inc.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Earle</dc:creator>
  <cp:keywords/>
  <cp:lastModifiedBy>Allison Earle</cp:lastModifiedBy>
  <cp:revision>10</cp:revision>
  <dcterms:created xsi:type="dcterms:W3CDTF">2010-06-23T03:46:00Z</dcterms:created>
  <dcterms:modified xsi:type="dcterms:W3CDTF">2010-06-28T04:19:00Z</dcterms:modified>
</cp:coreProperties>
</file>